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FB3E7" w14:textId="77777777" w:rsidR="00933C15" w:rsidRPr="00933C15" w:rsidRDefault="00933C15" w:rsidP="00933C15">
      <w:pPr>
        <w:pStyle w:val="Web"/>
        <w:shd w:val="clear" w:color="auto" w:fill="FFFFFF"/>
        <w:spacing w:before="0" w:beforeAutospacing="0" w:after="0" w:afterAutospacing="0" w:line="240" w:lineRule="atLeast"/>
        <w:rPr>
          <w:rFonts w:ascii="メイリオ" w:eastAsia="メイリオ" w:hAnsi="メイリオ"/>
          <w:color w:val="333333"/>
          <w:sz w:val="18"/>
          <w:szCs w:val="18"/>
        </w:rPr>
      </w:pPr>
      <w:r w:rsidRPr="00933C15">
        <w:rPr>
          <w:rFonts w:ascii="メイリオ" w:eastAsia="メイリオ" w:hAnsi="メイリオ" w:hint="eastAsia"/>
          <w:color w:val="333333"/>
          <w:sz w:val="18"/>
          <w:szCs w:val="18"/>
        </w:rPr>
        <w:t>当院では、厚生労働省が進めるオンライン資格確認を導入しています。</w:t>
      </w:r>
    </w:p>
    <w:p w14:paraId="35757D1C" w14:textId="77777777" w:rsidR="00933C15" w:rsidRPr="00933C15" w:rsidRDefault="00933C15" w:rsidP="00933C15">
      <w:pPr>
        <w:pStyle w:val="Web"/>
        <w:shd w:val="clear" w:color="auto" w:fill="FFFFFF"/>
        <w:spacing w:before="0" w:beforeAutospacing="0" w:after="0" w:afterAutospacing="0" w:line="240" w:lineRule="atLeast"/>
        <w:rPr>
          <w:rFonts w:ascii="メイリオ" w:eastAsia="メイリオ" w:hAnsi="メイリオ"/>
          <w:color w:val="333333"/>
          <w:sz w:val="18"/>
          <w:szCs w:val="18"/>
        </w:rPr>
      </w:pPr>
      <w:r w:rsidRPr="00933C15">
        <w:rPr>
          <w:rFonts w:ascii="メイリオ" w:eastAsia="メイリオ" w:hAnsi="メイリオ" w:hint="eastAsia"/>
          <w:color w:val="333333"/>
          <w:sz w:val="18"/>
          <w:szCs w:val="18"/>
        </w:rPr>
        <w:t>オンライン資格確認とは、マイナンバーカードのICチップ、もしくは健康保険証の記号番号などによりオンライン上で医療保険の資格情報や 薬剤情報、特定健診情報等を確認することです。</w:t>
      </w:r>
    </w:p>
    <w:p w14:paraId="774D6CFE" w14:textId="77777777" w:rsidR="00933C15" w:rsidRPr="00933C15" w:rsidRDefault="00933C15" w:rsidP="00933C15">
      <w:pPr>
        <w:pStyle w:val="Web"/>
        <w:shd w:val="clear" w:color="auto" w:fill="FFFFFF"/>
        <w:spacing w:before="0" w:beforeAutospacing="0" w:after="0" w:afterAutospacing="0" w:line="240" w:lineRule="atLeast"/>
        <w:rPr>
          <w:rFonts w:ascii="メイリオ" w:eastAsia="メイリオ" w:hAnsi="メイリオ"/>
          <w:color w:val="333333"/>
          <w:sz w:val="18"/>
          <w:szCs w:val="18"/>
        </w:rPr>
      </w:pPr>
      <w:r w:rsidRPr="00933C15">
        <w:rPr>
          <w:rFonts w:ascii="メイリオ" w:eastAsia="メイリオ" w:hAnsi="メイリオ" w:hint="eastAsia"/>
          <w:color w:val="333333"/>
          <w:sz w:val="18"/>
          <w:szCs w:val="18"/>
        </w:rPr>
        <w:t>この導入により、マイナンバーカードをお持ちの方は、窓口で保険証をご掲示いただかなくても医療保険の資格確認がスムーズにできるようになります。</w:t>
      </w:r>
    </w:p>
    <w:p w14:paraId="705B3399" w14:textId="77777777" w:rsidR="00933C15" w:rsidRPr="00933C15" w:rsidRDefault="00933C15" w:rsidP="00933C15">
      <w:pPr>
        <w:pStyle w:val="Web"/>
        <w:shd w:val="clear" w:color="auto" w:fill="FFFFFF"/>
        <w:spacing w:before="0" w:beforeAutospacing="0" w:after="0" w:afterAutospacing="0" w:line="240" w:lineRule="atLeast"/>
        <w:rPr>
          <w:rFonts w:ascii="メイリオ" w:eastAsia="メイリオ" w:hAnsi="メイリオ"/>
          <w:color w:val="333333"/>
          <w:sz w:val="18"/>
          <w:szCs w:val="18"/>
        </w:rPr>
      </w:pPr>
      <w:r w:rsidRPr="00933C15">
        <w:rPr>
          <w:rFonts w:ascii="メイリオ" w:eastAsia="メイリオ" w:hAnsi="メイリオ" w:hint="eastAsia"/>
          <w:color w:val="333333"/>
          <w:sz w:val="18"/>
          <w:szCs w:val="18"/>
        </w:rPr>
        <w:t>また、マイナンバーカードをお持ちであれば、患者さんの同意により、保険者に申請していただかなくても、当院で限度額適用認定証等の情報が得られるようになり、限度額以上の医療費を窓口で支払う必要がなくなります。</w:t>
      </w:r>
    </w:p>
    <w:p w14:paraId="75D76100" w14:textId="77777777" w:rsidR="00933C15" w:rsidRPr="00933C15" w:rsidRDefault="00933C15" w:rsidP="00933C15">
      <w:pPr>
        <w:pStyle w:val="Web"/>
        <w:shd w:val="clear" w:color="auto" w:fill="FFFFFF"/>
        <w:spacing w:before="0" w:beforeAutospacing="0" w:after="0" w:afterAutospacing="0" w:line="240" w:lineRule="atLeast"/>
        <w:rPr>
          <w:rFonts w:ascii="メイリオ" w:eastAsia="メイリオ" w:hAnsi="メイリオ"/>
          <w:color w:val="333333"/>
          <w:sz w:val="18"/>
          <w:szCs w:val="18"/>
        </w:rPr>
      </w:pPr>
      <w:r w:rsidRPr="00933C15">
        <w:rPr>
          <w:rFonts w:ascii="メイリオ" w:eastAsia="メイリオ" w:hAnsi="メイリオ" w:hint="eastAsia"/>
          <w:color w:val="333333"/>
          <w:sz w:val="18"/>
          <w:szCs w:val="18"/>
        </w:rPr>
        <w:t>マイナンバーカードの健康保険証での利用を希望される患者さんは次の事項に御留意いただくようお願い致します。</w:t>
      </w:r>
    </w:p>
    <w:p w14:paraId="2BE11FC2" w14:textId="40087F29" w:rsidR="00933C15" w:rsidRPr="00933C15" w:rsidRDefault="00933C15" w:rsidP="00933C15">
      <w:pPr>
        <w:pStyle w:val="Web"/>
        <w:shd w:val="clear" w:color="auto" w:fill="FFFFFF"/>
        <w:spacing w:before="0" w:beforeAutospacing="0" w:after="0" w:afterAutospacing="0" w:line="240" w:lineRule="atLeast"/>
        <w:rPr>
          <w:rFonts w:ascii="メイリオ" w:eastAsia="メイリオ" w:hAnsi="メイリオ"/>
          <w:color w:val="333333"/>
          <w:sz w:val="18"/>
          <w:szCs w:val="18"/>
        </w:rPr>
      </w:pPr>
      <w:r w:rsidRPr="00933C15">
        <w:rPr>
          <w:rFonts w:ascii="メイリオ" w:eastAsia="メイリオ" w:hAnsi="メイリオ" w:hint="eastAsia"/>
          <w:color w:val="333333"/>
          <w:sz w:val="18"/>
          <w:szCs w:val="18"/>
        </w:rPr>
        <w:t xml:space="preserve">　当院では、次の機能について対応しています。</w:t>
      </w:r>
    </w:p>
    <w:p w14:paraId="768C2679" w14:textId="77777777" w:rsidR="00933C15" w:rsidRPr="00933C15" w:rsidRDefault="00933C15" w:rsidP="00933C15">
      <w:pPr>
        <w:pStyle w:val="Web"/>
        <w:shd w:val="clear" w:color="auto" w:fill="FFFFFF"/>
        <w:spacing w:before="0" w:beforeAutospacing="0" w:after="0" w:afterAutospacing="0" w:line="240" w:lineRule="atLeast"/>
        <w:rPr>
          <w:rFonts w:ascii="メイリオ" w:eastAsia="メイリオ" w:hAnsi="メイリオ"/>
          <w:color w:val="333333"/>
          <w:sz w:val="18"/>
          <w:szCs w:val="18"/>
        </w:rPr>
      </w:pPr>
      <w:r w:rsidRPr="00933C15">
        <w:rPr>
          <w:rFonts w:ascii="メイリオ" w:eastAsia="メイリオ" w:hAnsi="メイリオ" w:hint="eastAsia"/>
          <w:color w:val="333333"/>
          <w:sz w:val="18"/>
          <w:szCs w:val="18"/>
        </w:rPr>
        <w:t>（1）初診・再診（月の最初の来院時）の健康保険証確認機能</w:t>
      </w:r>
    </w:p>
    <w:p w14:paraId="79ACD75B" w14:textId="77777777" w:rsidR="00933C15" w:rsidRPr="00933C15" w:rsidRDefault="00933C15" w:rsidP="00933C15">
      <w:pPr>
        <w:pStyle w:val="Web"/>
        <w:shd w:val="clear" w:color="auto" w:fill="FFFFFF"/>
        <w:spacing w:before="0" w:beforeAutospacing="0" w:after="0" w:afterAutospacing="0" w:line="240" w:lineRule="atLeast"/>
        <w:rPr>
          <w:rFonts w:ascii="メイリオ" w:eastAsia="メイリオ" w:hAnsi="メイリオ"/>
          <w:color w:val="333333"/>
          <w:sz w:val="18"/>
          <w:szCs w:val="18"/>
        </w:rPr>
      </w:pPr>
      <w:r w:rsidRPr="00933C15">
        <w:rPr>
          <w:rFonts w:ascii="メイリオ" w:eastAsia="メイリオ" w:hAnsi="メイリオ" w:hint="eastAsia"/>
          <w:color w:val="333333"/>
          <w:sz w:val="18"/>
          <w:szCs w:val="18"/>
        </w:rPr>
        <w:t>（2）限度額適用認定証の確認機能</w:t>
      </w:r>
    </w:p>
    <w:p w14:paraId="76CEB15F" w14:textId="77777777" w:rsidR="00933C15" w:rsidRPr="00933C15" w:rsidRDefault="00933C15" w:rsidP="00933C15">
      <w:pPr>
        <w:pStyle w:val="Web"/>
        <w:shd w:val="clear" w:color="auto" w:fill="FFFFFF"/>
        <w:spacing w:before="0" w:beforeAutospacing="0" w:after="0" w:afterAutospacing="0" w:line="240" w:lineRule="atLeast"/>
        <w:rPr>
          <w:rFonts w:ascii="メイリオ" w:eastAsia="メイリオ" w:hAnsi="メイリオ"/>
          <w:color w:val="333333"/>
          <w:sz w:val="18"/>
          <w:szCs w:val="18"/>
        </w:rPr>
      </w:pPr>
      <w:r w:rsidRPr="00933C15">
        <w:rPr>
          <w:rFonts w:ascii="メイリオ" w:eastAsia="メイリオ" w:hAnsi="メイリオ" w:hint="eastAsia"/>
          <w:color w:val="333333"/>
          <w:sz w:val="18"/>
          <w:szCs w:val="18"/>
        </w:rPr>
        <w:t>（3）特定健診・薬剤情報の閲覧機能</w:t>
      </w:r>
    </w:p>
    <w:p w14:paraId="47432E1F" w14:textId="77777777" w:rsidR="00933C15" w:rsidRPr="00933C15" w:rsidRDefault="00933C15" w:rsidP="00933C15">
      <w:pPr>
        <w:pStyle w:val="Web"/>
        <w:shd w:val="clear" w:color="auto" w:fill="FFFFFF"/>
        <w:spacing w:before="0" w:beforeAutospacing="0" w:after="0" w:afterAutospacing="0" w:line="240" w:lineRule="atLeast"/>
        <w:rPr>
          <w:rFonts w:ascii="メイリオ" w:eastAsia="メイリオ" w:hAnsi="メイリオ"/>
          <w:color w:val="333333"/>
          <w:sz w:val="20"/>
          <w:szCs w:val="20"/>
        </w:rPr>
      </w:pPr>
      <w:r w:rsidRPr="00933C15">
        <w:rPr>
          <w:rFonts w:ascii="メイリオ" w:eastAsia="メイリオ" w:hAnsi="メイリオ" w:hint="eastAsia"/>
          <w:color w:val="333333"/>
          <w:sz w:val="18"/>
          <w:szCs w:val="18"/>
        </w:rPr>
        <w:t xml:space="preserve">　</w:t>
      </w:r>
      <w:r w:rsidRPr="00933C15">
        <w:rPr>
          <w:rFonts w:ascii="メイリオ" w:eastAsia="メイリオ" w:hAnsi="メイリオ" w:hint="eastAsia"/>
          <w:color w:val="333333"/>
          <w:sz w:val="20"/>
          <w:szCs w:val="20"/>
        </w:rPr>
        <w:t>当院は診療情報を取得・活用することにより、質の高い医療の提供に努めています。</w:t>
      </w:r>
    </w:p>
    <w:p w14:paraId="5917B1DE" w14:textId="207F1B33" w:rsidR="00933C15" w:rsidRPr="00933C15" w:rsidRDefault="00933C15" w:rsidP="00933C15">
      <w:pPr>
        <w:pStyle w:val="Web"/>
        <w:shd w:val="clear" w:color="auto" w:fill="FFFFFF"/>
        <w:spacing w:before="0" w:beforeAutospacing="0" w:after="0" w:afterAutospacing="0" w:line="240" w:lineRule="atLeast"/>
        <w:rPr>
          <w:rFonts w:ascii="メイリオ" w:eastAsia="メイリオ" w:hAnsi="メイリオ"/>
          <w:color w:val="333333"/>
          <w:sz w:val="20"/>
          <w:szCs w:val="20"/>
        </w:rPr>
      </w:pPr>
      <w:r w:rsidRPr="00933C15">
        <w:rPr>
          <w:rFonts w:ascii="メイリオ" w:eastAsia="メイリオ" w:hAnsi="メイリオ" w:hint="eastAsia"/>
          <w:color w:val="333333"/>
          <w:sz w:val="20"/>
          <w:szCs w:val="20"/>
        </w:rPr>
        <w:t>正確な情報を取得・活用するため、マイナ保険証の利用にご協力をお願いいたします。</w:t>
      </w:r>
    </w:p>
    <w:p w14:paraId="7D0F7EF7" w14:textId="77777777" w:rsidR="00933C15" w:rsidRPr="00933C15" w:rsidRDefault="00933C15" w:rsidP="00933C15">
      <w:pPr>
        <w:pStyle w:val="Web"/>
        <w:shd w:val="clear" w:color="auto" w:fill="FFFFFF"/>
        <w:spacing w:before="0" w:beforeAutospacing="0" w:after="0" w:afterAutospacing="0"/>
        <w:jc w:val="center"/>
        <w:rPr>
          <w:rFonts w:ascii="メイリオ" w:eastAsia="メイリオ" w:hAnsi="メイリオ"/>
          <w:color w:val="333333"/>
          <w:sz w:val="20"/>
          <w:szCs w:val="20"/>
        </w:rPr>
      </w:pPr>
      <w:r w:rsidRPr="00933C15">
        <w:rPr>
          <w:rFonts w:ascii="メイリオ" w:eastAsia="メイリオ" w:hAnsi="メイリオ" w:hint="eastAsia"/>
          <w:color w:val="333333"/>
          <w:sz w:val="20"/>
          <w:szCs w:val="20"/>
        </w:rPr>
        <w:t>◆医療情報・システム基盤整備体制充実加算（初診時）</w:t>
      </w:r>
      <w:r w:rsidRPr="00933C15">
        <w:rPr>
          <w:rFonts w:ascii="メイリオ" w:eastAsia="メイリオ" w:hAnsi="メイリオ" w:hint="eastAsia"/>
          <w:color w:val="333333"/>
          <w:sz w:val="20"/>
          <w:szCs w:val="20"/>
        </w:rPr>
        <w:br/>
        <w:t xml:space="preserve">　　加算１　4点　加算２　2点（ﾏｲﾅ保険証を利用した場合）</w:t>
      </w:r>
    </w:p>
    <w:p w14:paraId="171F7D39" w14:textId="77777777" w:rsidR="00933C15" w:rsidRPr="00933C15" w:rsidRDefault="00933C15">
      <w:pPr>
        <w:rPr>
          <w:sz w:val="20"/>
          <w:szCs w:val="20"/>
        </w:rPr>
      </w:pPr>
    </w:p>
    <w:sectPr w:rsidR="00933C15" w:rsidRPr="00933C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15"/>
    <w:rsid w:val="00020D51"/>
    <w:rsid w:val="00636388"/>
    <w:rsid w:val="00933C15"/>
    <w:rsid w:val="009B7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7E3B1A"/>
  <w15:chartTrackingRefBased/>
  <w15:docId w15:val="{857B1E1E-CAE5-485D-B687-53148B6AF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33C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33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6519">
      <w:bodyDiv w:val="1"/>
      <w:marLeft w:val="0"/>
      <w:marRight w:val="0"/>
      <w:marTop w:val="0"/>
      <w:marBottom w:val="0"/>
      <w:divBdr>
        <w:top w:val="none" w:sz="0" w:space="0" w:color="auto"/>
        <w:left w:val="none" w:sz="0" w:space="0" w:color="auto"/>
        <w:bottom w:val="none" w:sz="0" w:space="0" w:color="auto"/>
        <w:right w:val="none" w:sz="0" w:space="0" w:color="auto"/>
      </w:divBdr>
      <w:divsChild>
        <w:div w:id="857277957">
          <w:marLeft w:val="0"/>
          <w:marRight w:val="0"/>
          <w:marTop w:val="0"/>
          <w:marBottom w:val="0"/>
          <w:divBdr>
            <w:top w:val="double" w:sz="12" w:space="23" w:color="808080"/>
            <w:left w:val="double" w:sz="12" w:space="23" w:color="808080"/>
            <w:bottom w:val="double" w:sz="12" w:space="23" w:color="808080"/>
            <w:right w:val="double" w:sz="12" w:space="23" w:color="80808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iheiseikai@clock.ocn.ne.jp</dc:creator>
  <cp:keywords/>
  <dc:description/>
  <cp:lastModifiedBy>iheiseikai@clock.ocn.ne.jp</cp:lastModifiedBy>
  <cp:revision>3</cp:revision>
  <dcterms:created xsi:type="dcterms:W3CDTF">2022-10-13T08:04:00Z</dcterms:created>
  <dcterms:modified xsi:type="dcterms:W3CDTF">2022-10-13T08:05:00Z</dcterms:modified>
</cp:coreProperties>
</file>